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E2F" w:rsidRPr="001B6351" w:rsidRDefault="00365043" w:rsidP="00C94F1E">
      <w:pPr>
        <w:jc w:val="center"/>
        <w:rPr>
          <w:rFonts w:ascii="Arial" w:hAnsi="Arial" w:cs="Arial"/>
          <w:b/>
          <w:sz w:val="28"/>
          <w:szCs w:val="28"/>
        </w:rPr>
      </w:pPr>
      <w:r w:rsidRPr="001B6351">
        <w:rPr>
          <w:rFonts w:ascii="Arial" w:hAnsi="Arial" w:cs="Arial"/>
          <w:b/>
          <w:sz w:val="28"/>
          <w:szCs w:val="28"/>
        </w:rPr>
        <w:t>Walk for Warmth Fact Sheet</w:t>
      </w:r>
      <w:r w:rsidR="00CA6F6A" w:rsidRPr="001B6351">
        <w:rPr>
          <w:rFonts w:ascii="Arial" w:hAnsi="Arial" w:cs="Arial"/>
          <w:b/>
          <w:sz w:val="28"/>
          <w:szCs w:val="28"/>
        </w:rPr>
        <w:t xml:space="preserve"> – Barry County</w:t>
      </w:r>
    </w:p>
    <w:p w:rsidR="00CA6F6A" w:rsidRPr="00204CC1" w:rsidRDefault="00CA6F6A" w:rsidP="00204CC1">
      <w:pPr>
        <w:rPr>
          <w:rFonts w:ascii="Arial" w:hAnsi="Arial" w:cs="Arial"/>
          <w:b/>
        </w:rPr>
      </w:pPr>
      <w:r w:rsidRPr="00204CC1">
        <w:rPr>
          <w:rFonts w:ascii="Arial" w:hAnsi="Arial" w:cs="Arial"/>
        </w:rPr>
        <w:t xml:space="preserve">Community Action’s Walk for Warmth is a community event which raises funds to help low-income, elderly and disabled residents who have fallen on hard times to keep their utilities on so they can stay warm during the winter.  </w:t>
      </w:r>
      <w:r w:rsidR="000253A3">
        <w:rPr>
          <w:rFonts w:ascii="Arial" w:hAnsi="Arial" w:cs="Arial"/>
          <w:b/>
        </w:rPr>
        <w:t>In 201</w:t>
      </w:r>
      <w:r w:rsidR="00B51BA5">
        <w:rPr>
          <w:rFonts w:ascii="Arial" w:hAnsi="Arial" w:cs="Arial"/>
          <w:b/>
        </w:rPr>
        <w:t>2</w:t>
      </w:r>
      <w:r w:rsidRPr="00204CC1">
        <w:rPr>
          <w:rFonts w:ascii="Arial" w:hAnsi="Arial" w:cs="Arial"/>
          <w:b/>
        </w:rPr>
        <w:t xml:space="preserve">, Community Action’s Walk for Warmth Campaign donations assisted </w:t>
      </w:r>
      <w:r w:rsidR="00B51BA5">
        <w:rPr>
          <w:rFonts w:ascii="Arial" w:hAnsi="Arial" w:cs="Arial"/>
          <w:b/>
        </w:rPr>
        <w:t>6</w:t>
      </w:r>
      <w:r w:rsidRPr="00204CC1">
        <w:rPr>
          <w:rFonts w:ascii="Arial" w:hAnsi="Arial" w:cs="Arial"/>
          <w:b/>
        </w:rPr>
        <w:t xml:space="preserve"> Barry County households in keeping their heat on.  On February 2</w:t>
      </w:r>
      <w:r w:rsidR="00B51BA5">
        <w:rPr>
          <w:rFonts w:ascii="Arial" w:hAnsi="Arial" w:cs="Arial"/>
          <w:b/>
        </w:rPr>
        <w:t>2</w:t>
      </w:r>
      <w:r w:rsidRPr="00204CC1">
        <w:rPr>
          <w:rFonts w:ascii="Arial" w:hAnsi="Arial" w:cs="Arial"/>
          <w:b/>
        </w:rPr>
        <w:t>, 201</w:t>
      </w:r>
      <w:r w:rsidR="00B51BA5">
        <w:rPr>
          <w:rFonts w:ascii="Arial" w:hAnsi="Arial" w:cs="Arial"/>
          <w:b/>
        </w:rPr>
        <w:t>4</w:t>
      </w:r>
      <w:r w:rsidRPr="00204CC1">
        <w:rPr>
          <w:rFonts w:ascii="Arial" w:hAnsi="Arial" w:cs="Arial"/>
          <w:b/>
        </w:rPr>
        <w:t>, the Walk aims to raise $</w:t>
      </w:r>
      <w:r w:rsidR="000F5328">
        <w:rPr>
          <w:rFonts w:ascii="Arial" w:hAnsi="Arial" w:cs="Arial"/>
          <w:b/>
        </w:rPr>
        <w:t>3</w:t>
      </w:r>
      <w:r w:rsidRPr="00204CC1">
        <w:rPr>
          <w:rFonts w:ascii="Arial" w:hAnsi="Arial" w:cs="Arial"/>
          <w:b/>
        </w:rPr>
        <w:t xml:space="preserve">,500 in the Barry County Area.  </w:t>
      </w:r>
    </w:p>
    <w:p w:rsidR="00CA6F6A" w:rsidRDefault="00CA6F6A" w:rsidP="00CA6F6A">
      <w:pPr>
        <w:rPr>
          <w:rFonts w:ascii="Arial" w:hAnsi="Arial" w:cs="Arial"/>
          <w:b/>
          <w:i/>
          <w:sz w:val="28"/>
          <w:szCs w:val="28"/>
        </w:rPr>
      </w:pPr>
      <w:r w:rsidRPr="00CA6F6A">
        <w:rPr>
          <w:rFonts w:ascii="Arial" w:hAnsi="Arial" w:cs="Arial"/>
          <w:b/>
          <w:i/>
          <w:sz w:val="28"/>
          <w:szCs w:val="28"/>
        </w:rPr>
        <w:t>Frequently Asked Questions</w:t>
      </w:r>
    </w:p>
    <w:p w:rsidR="00CA6F6A" w:rsidRDefault="00CA6F6A" w:rsidP="00CA6F6A">
      <w:pPr>
        <w:spacing w:after="0" w:line="240" w:lineRule="auto"/>
        <w:rPr>
          <w:rFonts w:ascii="Arial" w:hAnsi="Arial" w:cs="Arial"/>
          <w:b/>
          <w:sz w:val="24"/>
          <w:szCs w:val="24"/>
        </w:rPr>
      </w:pPr>
      <w:r>
        <w:rPr>
          <w:rFonts w:ascii="Arial" w:hAnsi="Arial" w:cs="Arial"/>
          <w:b/>
          <w:sz w:val="24"/>
          <w:szCs w:val="24"/>
        </w:rPr>
        <w:t>Does the money I raise really help my neighbors?</w:t>
      </w:r>
    </w:p>
    <w:p w:rsidR="00CA6F6A" w:rsidRPr="00204CC1" w:rsidRDefault="00CA6F6A" w:rsidP="00CA6F6A">
      <w:pPr>
        <w:spacing w:after="0" w:line="240" w:lineRule="auto"/>
        <w:rPr>
          <w:rFonts w:ascii="Arial" w:hAnsi="Arial" w:cs="Arial"/>
        </w:rPr>
      </w:pPr>
      <w:r w:rsidRPr="00204CC1">
        <w:rPr>
          <w:rFonts w:ascii="Arial" w:hAnsi="Arial" w:cs="Arial"/>
        </w:rPr>
        <w:t xml:space="preserve">Yes!  Funds raised in Barry County are only used to help residents of Barry County.  </w:t>
      </w:r>
    </w:p>
    <w:p w:rsidR="00CA6F6A" w:rsidRDefault="00CA6F6A" w:rsidP="00CA6F6A">
      <w:pPr>
        <w:spacing w:after="0" w:line="240" w:lineRule="auto"/>
        <w:rPr>
          <w:rFonts w:ascii="Arial" w:hAnsi="Arial" w:cs="Arial"/>
          <w:sz w:val="20"/>
          <w:szCs w:val="20"/>
        </w:rPr>
      </w:pPr>
    </w:p>
    <w:p w:rsidR="00CA6F6A" w:rsidRDefault="00CA6F6A" w:rsidP="00CA6F6A">
      <w:pPr>
        <w:spacing w:after="0" w:line="240" w:lineRule="auto"/>
        <w:rPr>
          <w:rFonts w:ascii="Arial" w:hAnsi="Arial" w:cs="Arial"/>
          <w:b/>
          <w:sz w:val="24"/>
          <w:szCs w:val="24"/>
        </w:rPr>
      </w:pPr>
      <w:r>
        <w:rPr>
          <w:rFonts w:ascii="Arial" w:hAnsi="Arial" w:cs="Arial"/>
          <w:b/>
          <w:sz w:val="24"/>
          <w:szCs w:val="24"/>
        </w:rPr>
        <w:t xml:space="preserve">Where/when is my Walk for Warmth?  </w:t>
      </w:r>
    </w:p>
    <w:p w:rsidR="00CA6F6A" w:rsidRPr="00204CC1" w:rsidRDefault="00CA6F6A" w:rsidP="00CA6F6A">
      <w:pPr>
        <w:spacing w:after="0" w:line="240" w:lineRule="auto"/>
        <w:rPr>
          <w:rFonts w:ascii="Arial" w:hAnsi="Arial" w:cs="Arial"/>
        </w:rPr>
      </w:pPr>
      <w:r w:rsidRPr="00204CC1">
        <w:rPr>
          <w:rFonts w:ascii="Arial" w:hAnsi="Arial" w:cs="Arial"/>
        </w:rPr>
        <w:t xml:space="preserve">Walk for Warmth is </w:t>
      </w:r>
      <w:r w:rsidRPr="00204CC1">
        <w:rPr>
          <w:rFonts w:ascii="Arial" w:hAnsi="Arial" w:cs="Arial"/>
          <w:b/>
        </w:rPr>
        <w:t>Saturday, February 2</w:t>
      </w:r>
      <w:r w:rsidR="00B51BA5">
        <w:rPr>
          <w:rFonts w:ascii="Arial" w:hAnsi="Arial" w:cs="Arial"/>
          <w:b/>
        </w:rPr>
        <w:t>2</w:t>
      </w:r>
      <w:r w:rsidRPr="00204CC1">
        <w:rPr>
          <w:rFonts w:ascii="Arial" w:hAnsi="Arial" w:cs="Arial"/>
          <w:b/>
        </w:rPr>
        <w:t>, 201</w:t>
      </w:r>
      <w:r w:rsidR="00B51BA5">
        <w:rPr>
          <w:rFonts w:ascii="Arial" w:hAnsi="Arial" w:cs="Arial"/>
          <w:b/>
        </w:rPr>
        <w:t>4</w:t>
      </w:r>
      <w:r w:rsidRPr="00204CC1">
        <w:rPr>
          <w:rFonts w:ascii="Arial" w:hAnsi="Arial" w:cs="Arial"/>
        </w:rPr>
        <w:t xml:space="preserve">.  The location </w:t>
      </w:r>
      <w:r w:rsidR="00541C0C">
        <w:rPr>
          <w:rFonts w:ascii="Arial" w:hAnsi="Arial" w:cs="Arial"/>
        </w:rPr>
        <w:t>will start</w:t>
      </w:r>
      <w:r w:rsidRPr="00204CC1">
        <w:rPr>
          <w:rFonts w:ascii="Arial" w:hAnsi="Arial" w:cs="Arial"/>
        </w:rPr>
        <w:t xml:space="preserve"> at the </w:t>
      </w:r>
      <w:proofErr w:type="spellStart"/>
      <w:r w:rsidRPr="00204CC1">
        <w:rPr>
          <w:rFonts w:ascii="Arial" w:hAnsi="Arial" w:cs="Arial"/>
        </w:rPr>
        <w:t>Leason</w:t>
      </w:r>
      <w:proofErr w:type="spellEnd"/>
      <w:r w:rsidRPr="00204CC1">
        <w:rPr>
          <w:rFonts w:ascii="Arial" w:hAnsi="Arial" w:cs="Arial"/>
        </w:rPr>
        <w:t xml:space="preserve">-Sharp Hall in the Barry Community Enrichment Center, 231 S. Broadway, Hastings.  The Walk registration begins at 9:00 am, opening ceremonies will begin at approximately 9:30 am, and the one-mile outdoor Walk begins at </w:t>
      </w:r>
      <w:r w:rsidR="000253A3">
        <w:rPr>
          <w:rFonts w:ascii="Arial" w:hAnsi="Arial" w:cs="Arial"/>
        </w:rPr>
        <w:t>10:00</w:t>
      </w:r>
      <w:r w:rsidRPr="00204CC1">
        <w:rPr>
          <w:rFonts w:ascii="Arial" w:hAnsi="Arial" w:cs="Arial"/>
        </w:rPr>
        <w:t xml:space="preserve"> am.  </w:t>
      </w:r>
    </w:p>
    <w:p w:rsidR="00CA6F6A" w:rsidRDefault="00CA6F6A" w:rsidP="00CA6F6A">
      <w:pPr>
        <w:spacing w:after="0" w:line="240" w:lineRule="auto"/>
        <w:rPr>
          <w:rFonts w:ascii="Arial" w:hAnsi="Arial" w:cs="Arial"/>
          <w:sz w:val="20"/>
          <w:szCs w:val="20"/>
        </w:rPr>
      </w:pPr>
    </w:p>
    <w:p w:rsidR="00CA6F6A" w:rsidRDefault="00CA6F6A" w:rsidP="00CA6F6A">
      <w:pPr>
        <w:spacing w:after="0" w:line="240" w:lineRule="auto"/>
        <w:rPr>
          <w:rFonts w:ascii="Arial" w:hAnsi="Arial" w:cs="Arial"/>
          <w:b/>
          <w:sz w:val="24"/>
          <w:szCs w:val="24"/>
        </w:rPr>
      </w:pPr>
      <w:r>
        <w:rPr>
          <w:rFonts w:ascii="Arial" w:hAnsi="Arial" w:cs="Arial"/>
          <w:b/>
          <w:sz w:val="24"/>
          <w:szCs w:val="24"/>
        </w:rPr>
        <w:t>How can I participate in the Walk for Warmth?</w:t>
      </w:r>
    </w:p>
    <w:p w:rsidR="00204CC1" w:rsidRPr="00204CC1" w:rsidRDefault="00CA6F6A" w:rsidP="00CA6F6A">
      <w:pPr>
        <w:spacing w:after="0" w:line="240" w:lineRule="auto"/>
        <w:rPr>
          <w:rFonts w:ascii="Arial" w:hAnsi="Arial" w:cs="Arial"/>
        </w:rPr>
      </w:pPr>
      <w:r w:rsidRPr="00204CC1">
        <w:rPr>
          <w:rFonts w:ascii="Arial" w:hAnsi="Arial" w:cs="Arial"/>
        </w:rPr>
        <w:t>Participate in your local Walk by picking up a pledge sheet, collecting pledges, recruiting friends and family, and forming a team!  If you are unable to participate in the Walk but would like to help, please mail or drop your donation to the Community Action office (175 Main St</w:t>
      </w:r>
      <w:r w:rsidR="000253A3">
        <w:rPr>
          <w:rFonts w:ascii="Arial" w:hAnsi="Arial" w:cs="Arial"/>
        </w:rPr>
        <w:t>.</w:t>
      </w:r>
      <w:r w:rsidRPr="00204CC1">
        <w:rPr>
          <w:rFonts w:ascii="Arial" w:hAnsi="Arial" w:cs="Arial"/>
        </w:rPr>
        <w:t xml:space="preserve">, Battle Creek, MI 49014).  Pledge sheets can be picked up at participating local businesses, downloaded from our website </w:t>
      </w:r>
      <w:r w:rsidR="00204CC1" w:rsidRPr="00204CC1">
        <w:rPr>
          <w:rFonts w:ascii="Arial" w:hAnsi="Arial" w:cs="Arial"/>
        </w:rPr>
        <w:t>www.caascm.org, or by contacting the Community Action office at 269-965-7766.</w:t>
      </w:r>
    </w:p>
    <w:p w:rsidR="00204CC1" w:rsidRDefault="00204CC1" w:rsidP="00CA6F6A">
      <w:pPr>
        <w:spacing w:after="0" w:line="240" w:lineRule="auto"/>
        <w:rPr>
          <w:rFonts w:ascii="Arial" w:hAnsi="Arial" w:cs="Arial"/>
          <w:sz w:val="20"/>
          <w:szCs w:val="20"/>
        </w:rPr>
      </w:pPr>
    </w:p>
    <w:p w:rsidR="00204CC1" w:rsidRDefault="00204CC1" w:rsidP="00204CC1">
      <w:pPr>
        <w:spacing w:after="0" w:line="240" w:lineRule="auto"/>
        <w:rPr>
          <w:rFonts w:ascii="Arial" w:hAnsi="Arial" w:cs="Arial"/>
          <w:b/>
          <w:sz w:val="24"/>
          <w:szCs w:val="24"/>
        </w:rPr>
      </w:pPr>
      <w:r>
        <w:rPr>
          <w:rFonts w:ascii="Arial" w:hAnsi="Arial" w:cs="Arial"/>
          <w:b/>
          <w:sz w:val="24"/>
          <w:szCs w:val="24"/>
        </w:rPr>
        <w:t xml:space="preserve">How can I make sure Community Action receives my contribution?  </w:t>
      </w:r>
    </w:p>
    <w:p w:rsidR="00204CC1" w:rsidRPr="00204CC1" w:rsidRDefault="00204CC1" w:rsidP="00204CC1">
      <w:pPr>
        <w:spacing w:after="0" w:line="240" w:lineRule="auto"/>
        <w:rPr>
          <w:rFonts w:ascii="Arial" w:hAnsi="Arial" w:cs="Arial"/>
        </w:rPr>
      </w:pPr>
      <w:r w:rsidRPr="00204CC1">
        <w:rPr>
          <w:rFonts w:ascii="Arial" w:hAnsi="Arial" w:cs="Arial"/>
        </w:rPr>
        <w:t>To ensure Community Action receives your contribution, make checks payable to “Community Action Walk for Warmth” and designate the community to which you would like your donation credited.  You can mail your contribution check directly to the Community Action office (175 Main St</w:t>
      </w:r>
      <w:r w:rsidR="000253A3">
        <w:rPr>
          <w:rFonts w:ascii="Arial" w:hAnsi="Arial" w:cs="Arial"/>
        </w:rPr>
        <w:t>.</w:t>
      </w:r>
      <w:r w:rsidRPr="00204CC1">
        <w:rPr>
          <w:rFonts w:ascii="Arial" w:hAnsi="Arial" w:cs="Arial"/>
        </w:rPr>
        <w:t xml:space="preserve">, Battle Creek, MI 49014) or use it to sponsor a participant.  </w:t>
      </w:r>
    </w:p>
    <w:p w:rsidR="00204CC1" w:rsidRDefault="00204CC1" w:rsidP="00204CC1">
      <w:pPr>
        <w:spacing w:after="0" w:line="240" w:lineRule="auto"/>
        <w:rPr>
          <w:rFonts w:ascii="Arial" w:hAnsi="Arial" w:cs="Arial"/>
          <w:sz w:val="20"/>
          <w:szCs w:val="20"/>
        </w:rPr>
      </w:pPr>
    </w:p>
    <w:p w:rsidR="00204CC1" w:rsidRDefault="00204CC1" w:rsidP="00204CC1">
      <w:pPr>
        <w:spacing w:after="0" w:line="240" w:lineRule="auto"/>
        <w:rPr>
          <w:rFonts w:ascii="Arial" w:hAnsi="Arial" w:cs="Arial"/>
          <w:b/>
          <w:sz w:val="24"/>
          <w:szCs w:val="24"/>
        </w:rPr>
      </w:pPr>
      <w:r>
        <w:rPr>
          <w:rFonts w:ascii="Arial" w:hAnsi="Arial" w:cs="Arial"/>
          <w:b/>
          <w:sz w:val="24"/>
          <w:szCs w:val="24"/>
        </w:rPr>
        <w:t xml:space="preserve">Whom do the funds assist?  </w:t>
      </w:r>
    </w:p>
    <w:p w:rsidR="00204CC1" w:rsidRPr="00204CC1" w:rsidRDefault="00204CC1" w:rsidP="00204CC1">
      <w:pPr>
        <w:spacing w:after="0" w:line="240" w:lineRule="auto"/>
        <w:rPr>
          <w:rFonts w:ascii="Arial" w:hAnsi="Arial" w:cs="Arial"/>
        </w:rPr>
      </w:pPr>
      <w:r w:rsidRPr="00204CC1">
        <w:rPr>
          <w:rFonts w:ascii="Arial" w:hAnsi="Arial" w:cs="Arial"/>
        </w:rPr>
        <w:t>Barry County</w:t>
      </w:r>
      <w:r w:rsidR="00A9671E">
        <w:rPr>
          <w:rFonts w:ascii="Arial" w:hAnsi="Arial" w:cs="Arial"/>
        </w:rPr>
        <w:t xml:space="preserve"> assisted </w:t>
      </w:r>
      <w:r w:rsidR="00B51BA5">
        <w:rPr>
          <w:rFonts w:ascii="Arial" w:hAnsi="Arial" w:cs="Arial"/>
        </w:rPr>
        <w:t>6</w:t>
      </w:r>
      <w:r w:rsidR="00A9671E">
        <w:rPr>
          <w:rFonts w:ascii="Arial" w:hAnsi="Arial" w:cs="Arial"/>
        </w:rPr>
        <w:t xml:space="preserve"> households, totaling</w:t>
      </w:r>
      <w:r w:rsidRPr="00204CC1">
        <w:rPr>
          <w:rFonts w:ascii="Arial" w:hAnsi="Arial" w:cs="Arial"/>
        </w:rPr>
        <w:t xml:space="preserve"> </w:t>
      </w:r>
      <w:r w:rsidR="00B51BA5">
        <w:rPr>
          <w:rFonts w:ascii="Arial" w:hAnsi="Arial" w:cs="Arial"/>
        </w:rPr>
        <w:t>18</w:t>
      </w:r>
      <w:r w:rsidRPr="00204CC1">
        <w:rPr>
          <w:rFonts w:ascii="Arial" w:hAnsi="Arial" w:cs="Arial"/>
        </w:rPr>
        <w:t xml:space="preserve"> family members with their utility bills through the generous Walk for Warmth donations Community Action received during the 201</w:t>
      </w:r>
      <w:r w:rsidR="00B51BA5">
        <w:rPr>
          <w:rFonts w:ascii="Arial" w:hAnsi="Arial" w:cs="Arial"/>
        </w:rPr>
        <w:t>2</w:t>
      </w:r>
      <w:r w:rsidRPr="00204CC1">
        <w:rPr>
          <w:rFonts w:ascii="Arial" w:hAnsi="Arial" w:cs="Arial"/>
        </w:rPr>
        <w:t xml:space="preserve"> campaign.  Community Action paid an average household bill of $550.94.  Of the families Community Action assisted in the Barry County area:</w:t>
      </w:r>
    </w:p>
    <w:p w:rsidR="00204CC1" w:rsidRPr="00204CC1" w:rsidRDefault="00204CC1" w:rsidP="00204CC1">
      <w:pPr>
        <w:pStyle w:val="ListParagraph"/>
        <w:numPr>
          <w:ilvl w:val="0"/>
          <w:numId w:val="2"/>
        </w:numPr>
        <w:spacing w:after="0" w:line="240" w:lineRule="auto"/>
        <w:rPr>
          <w:rFonts w:ascii="Arial" w:hAnsi="Arial" w:cs="Arial"/>
        </w:rPr>
      </w:pPr>
      <w:r w:rsidRPr="00204CC1">
        <w:rPr>
          <w:rFonts w:ascii="Arial" w:hAnsi="Arial" w:cs="Arial"/>
        </w:rPr>
        <w:t xml:space="preserve">The percentage of households with children: </w:t>
      </w:r>
      <w:r w:rsidR="00B51BA5">
        <w:rPr>
          <w:rFonts w:ascii="Arial" w:hAnsi="Arial" w:cs="Arial"/>
        </w:rPr>
        <w:t>67</w:t>
      </w:r>
      <w:r w:rsidRPr="00204CC1">
        <w:rPr>
          <w:rFonts w:ascii="Arial" w:hAnsi="Arial" w:cs="Arial"/>
        </w:rPr>
        <w:t>%</w:t>
      </w:r>
    </w:p>
    <w:p w:rsidR="00204CC1" w:rsidRPr="00204CC1" w:rsidRDefault="00204CC1" w:rsidP="00204CC1">
      <w:pPr>
        <w:pStyle w:val="ListParagraph"/>
        <w:numPr>
          <w:ilvl w:val="0"/>
          <w:numId w:val="2"/>
        </w:numPr>
        <w:spacing w:after="0" w:line="240" w:lineRule="auto"/>
        <w:rPr>
          <w:rFonts w:ascii="Arial" w:hAnsi="Arial" w:cs="Arial"/>
        </w:rPr>
      </w:pPr>
      <w:r w:rsidRPr="00204CC1">
        <w:rPr>
          <w:rFonts w:ascii="Arial" w:hAnsi="Arial" w:cs="Arial"/>
        </w:rPr>
        <w:t xml:space="preserve">The percentage of households with seniors: </w:t>
      </w:r>
      <w:r w:rsidR="00B51BA5">
        <w:rPr>
          <w:rFonts w:ascii="Arial" w:hAnsi="Arial" w:cs="Arial"/>
        </w:rPr>
        <w:t>17</w:t>
      </w:r>
      <w:r w:rsidRPr="00204CC1">
        <w:rPr>
          <w:rFonts w:ascii="Arial" w:hAnsi="Arial" w:cs="Arial"/>
        </w:rPr>
        <w:t>%</w:t>
      </w:r>
    </w:p>
    <w:p w:rsidR="00204CC1" w:rsidRDefault="00204CC1" w:rsidP="00204CC1">
      <w:pPr>
        <w:pStyle w:val="ListParagraph"/>
        <w:numPr>
          <w:ilvl w:val="0"/>
          <w:numId w:val="2"/>
        </w:numPr>
        <w:spacing w:after="0" w:line="240" w:lineRule="auto"/>
        <w:rPr>
          <w:rFonts w:ascii="Arial" w:hAnsi="Arial" w:cs="Arial"/>
        </w:rPr>
      </w:pPr>
      <w:r w:rsidRPr="00204CC1">
        <w:rPr>
          <w:rFonts w:ascii="Arial" w:hAnsi="Arial" w:cs="Arial"/>
        </w:rPr>
        <w:t>Average household income: $</w:t>
      </w:r>
      <w:r w:rsidR="00B51BA5">
        <w:rPr>
          <w:rFonts w:ascii="Arial" w:hAnsi="Arial" w:cs="Arial"/>
        </w:rPr>
        <w:t>8,706.44</w:t>
      </w:r>
    </w:p>
    <w:p w:rsidR="00EA7DE1" w:rsidRPr="00204CC1" w:rsidRDefault="00EA7DE1" w:rsidP="00EA7DE1">
      <w:pPr>
        <w:pStyle w:val="ListParagraph"/>
        <w:spacing w:after="0" w:line="240" w:lineRule="auto"/>
        <w:rPr>
          <w:rFonts w:ascii="Arial" w:hAnsi="Arial" w:cs="Arial"/>
        </w:rPr>
      </w:pPr>
    </w:p>
    <w:p w:rsidR="006D5FEE" w:rsidRPr="00204CC1" w:rsidRDefault="00204CC1" w:rsidP="006D5FEE">
      <w:pPr>
        <w:spacing w:after="0" w:line="240" w:lineRule="auto"/>
        <w:rPr>
          <w:rFonts w:ascii="Arial" w:hAnsi="Arial" w:cs="Arial"/>
          <w:b/>
        </w:rPr>
      </w:pPr>
      <w:r w:rsidRPr="00204CC1">
        <w:rPr>
          <w:rFonts w:ascii="Arial" w:hAnsi="Arial" w:cs="Arial"/>
          <w:b/>
        </w:rPr>
        <w:t xml:space="preserve">If you would like more information on the Barry County Walk for Warmth, please contact </w:t>
      </w:r>
      <w:r w:rsidR="006D5FEE">
        <w:rPr>
          <w:rFonts w:ascii="Arial" w:hAnsi="Arial" w:cs="Arial"/>
          <w:b/>
        </w:rPr>
        <w:t>Elizabeth Carr</w:t>
      </w:r>
      <w:r w:rsidR="006D5FEE" w:rsidRPr="00204CC1">
        <w:rPr>
          <w:rFonts w:ascii="Arial" w:hAnsi="Arial" w:cs="Arial"/>
          <w:b/>
        </w:rPr>
        <w:t xml:space="preserve">, Community Action Marketing </w:t>
      </w:r>
      <w:r w:rsidR="006D5FEE">
        <w:rPr>
          <w:rFonts w:ascii="Arial" w:hAnsi="Arial" w:cs="Arial"/>
          <w:b/>
        </w:rPr>
        <w:t>Specialist</w:t>
      </w:r>
      <w:r w:rsidR="006D5FEE" w:rsidRPr="00204CC1">
        <w:rPr>
          <w:rFonts w:ascii="Arial" w:hAnsi="Arial" w:cs="Arial"/>
          <w:b/>
        </w:rPr>
        <w:t>, (269) 441-132</w:t>
      </w:r>
      <w:r w:rsidR="006D5FEE">
        <w:rPr>
          <w:rFonts w:ascii="Arial" w:hAnsi="Arial" w:cs="Arial"/>
          <w:b/>
        </w:rPr>
        <w:t>5, or by email at elizabethb</w:t>
      </w:r>
      <w:r w:rsidR="006D5FEE" w:rsidRPr="00204CC1">
        <w:rPr>
          <w:rFonts w:ascii="Arial" w:hAnsi="Arial" w:cs="Arial"/>
          <w:b/>
        </w:rPr>
        <w:t>@caascm.org</w:t>
      </w:r>
      <w:r w:rsidR="006D5FEE">
        <w:rPr>
          <w:rFonts w:ascii="Arial" w:hAnsi="Arial" w:cs="Arial"/>
          <w:b/>
        </w:rPr>
        <w:t xml:space="preserve">.  </w:t>
      </w:r>
    </w:p>
    <w:p w:rsidR="00204CC1" w:rsidRPr="00204CC1" w:rsidRDefault="00204CC1" w:rsidP="00204CC1">
      <w:pPr>
        <w:spacing w:after="0" w:line="240" w:lineRule="auto"/>
        <w:rPr>
          <w:rFonts w:ascii="Arial" w:hAnsi="Arial" w:cs="Arial"/>
          <w:b/>
        </w:rPr>
      </w:pPr>
    </w:p>
    <w:sectPr w:rsidR="00204CC1" w:rsidRPr="00204CC1" w:rsidSect="007C5E2F">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3F3B" w:rsidRDefault="002D3F3B" w:rsidP="00365043">
      <w:pPr>
        <w:spacing w:after="0" w:line="240" w:lineRule="auto"/>
      </w:pPr>
      <w:r>
        <w:separator/>
      </w:r>
    </w:p>
  </w:endnote>
  <w:endnote w:type="continuationSeparator" w:id="0">
    <w:p w:rsidR="002D3F3B" w:rsidRDefault="002D3F3B" w:rsidP="003650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3F3B" w:rsidRDefault="002D3F3B" w:rsidP="00365043">
      <w:pPr>
        <w:spacing w:after="0" w:line="240" w:lineRule="auto"/>
      </w:pPr>
      <w:r>
        <w:separator/>
      </w:r>
    </w:p>
  </w:footnote>
  <w:footnote w:type="continuationSeparator" w:id="0">
    <w:p w:rsidR="002D3F3B" w:rsidRDefault="002D3F3B" w:rsidP="0036504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5012"/>
      <w:gridCol w:w="4564"/>
    </w:tblGrid>
    <w:tr w:rsidR="00276F39" w:rsidRPr="00747C7E" w:rsidTr="00276F39">
      <w:tc>
        <w:tcPr>
          <w:tcW w:w="5328" w:type="dxa"/>
        </w:tcPr>
        <w:p w:rsidR="00276F39" w:rsidRPr="00747C7E" w:rsidRDefault="00276F39" w:rsidP="00276F39">
          <w:pPr>
            <w:pStyle w:val="Header"/>
            <w:spacing w:after="120"/>
            <w:jc w:val="both"/>
            <w:rPr>
              <w:rFonts w:ascii="Arial" w:eastAsia="Times New Roman" w:hAnsi="Arial"/>
              <w:szCs w:val="24"/>
            </w:rPr>
          </w:pPr>
          <w:r>
            <w:rPr>
              <w:rFonts w:ascii="Arial" w:eastAsia="Times New Roman" w:hAnsi="Arial"/>
              <w:noProof/>
              <w:szCs w:val="24"/>
            </w:rPr>
            <w:drawing>
              <wp:inline distT="0" distB="0" distL="0" distR="0">
                <wp:extent cx="2286000" cy="723900"/>
                <wp:effectExtent l="19050" t="0" r="0" b="0"/>
                <wp:docPr id="1" name="Picture 1" descr="CA_circ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_circleLOGO"/>
                        <pic:cNvPicPr>
                          <a:picLocks noChangeAspect="1" noChangeArrowheads="1"/>
                        </pic:cNvPicPr>
                      </pic:nvPicPr>
                      <pic:blipFill>
                        <a:blip r:embed="rId1"/>
                        <a:srcRect/>
                        <a:stretch>
                          <a:fillRect/>
                        </a:stretch>
                      </pic:blipFill>
                      <pic:spPr bwMode="auto">
                        <a:xfrm>
                          <a:off x="0" y="0"/>
                          <a:ext cx="2286000" cy="723900"/>
                        </a:xfrm>
                        <a:prstGeom prst="rect">
                          <a:avLst/>
                        </a:prstGeom>
                        <a:noFill/>
                        <a:ln w="9525">
                          <a:noFill/>
                          <a:miter lim="800000"/>
                          <a:headEnd/>
                          <a:tailEnd/>
                        </a:ln>
                      </pic:spPr>
                    </pic:pic>
                  </a:graphicData>
                </a:graphic>
              </wp:inline>
            </w:drawing>
          </w:r>
        </w:p>
      </w:tc>
      <w:tc>
        <w:tcPr>
          <w:tcW w:w="5328" w:type="dxa"/>
          <w:vAlign w:val="center"/>
        </w:tcPr>
        <w:p w:rsidR="00276F39" w:rsidRPr="00747C7E" w:rsidRDefault="00276F39" w:rsidP="00276F39">
          <w:pPr>
            <w:pStyle w:val="Header"/>
            <w:jc w:val="right"/>
            <w:rPr>
              <w:rFonts w:ascii="Arial" w:eastAsia="Times New Roman" w:hAnsi="Arial" w:cs="Arial"/>
              <w:color w:val="C10435"/>
              <w:sz w:val="20"/>
              <w:szCs w:val="20"/>
            </w:rPr>
          </w:pPr>
          <w:r w:rsidRPr="00747C7E">
            <w:rPr>
              <w:rFonts w:ascii="Arial" w:eastAsia="Times New Roman" w:hAnsi="Arial" w:cs="Arial"/>
              <w:b/>
              <w:color w:val="C10435"/>
              <w:sz w:val="20"/>
              <w:szCs w:val="20"/>
            </w:rPr>
            <w:t>WALK FOR WARMTH</w:t>
          </w:r>
        </w:p>
        <w:p w:rsidR="00276F39" w:rsidRPr="00747C7E" w:rsidRDefault="00276F39" w:rsidP="00276F39">
          <w:pPr>
            <w:pStyle w:val="Header"/>
            <w:jc w:val="right"/>
            <w:rPr>
              <w:rFonts w:ascii="Arial" w:eastAsia="Times New Roman" w:hAnsi="Arial" w:cs="Arial"/>
              <w:sz w:val="20"/>
              <w:szCs w:val="20"/>
            </w:rPr>
          </w:pPr>
          <w:r>
            <w:rPr>
              <w:rFonts w:ascii="Arial" w:eastAsia="Times New Roman" w:hAnsi="Arial" w:cs="Arial"/>
              <w:sz w:val="20"/>
              <w:szCs w:val="20"/>
            </w:rPr>
            <w:t>February 2</w:t>
          </w:r>
          <w:r w:rsidR="006D5FEE">
            <w:rPr>
              <w:rFonts w:ascii="Arial" w:eastAsia="Times New Roman" w:hAnsi="Arial" w:cs="Arial"/>
              <w:sz w:val="20"/>
              <w:szCs w:val="20"/>
            </w:rPr>
            <w:t>2</w:t>
          </w:r>
          <w:r>
            <w:rPr>
              <w:rFonts w:ascii="Arial" w:eastAsia="Times New Roman" w:hAnsi="Arial" w:cs="Arial"/>
              <w:sz w:val="20"/>
              <w:szCs w:val="20"/>
            </w:rPr>
            <w:t>, 201</w:t>
          </w:r>
          <w:r w:rsidR="006D5FEE">
            <w:rPr>
              <w:rFonts w:ascii="Arial" w:eastAsia="Times New Roman" w:hAnsi="Arial" w:cs="Arial"/>
              <w:sz w:val="20"/>
              <w:szCs w:val="20"/>
            </w:rPr>
            <w:t>4</w:t>
          </w:r>
        </w:p>
        <w:p w:rsidR="00276F39" w:rsidRPr="00747C7E" w:rsidRDefault="00276F39" w:rsidP="00B25925">
          <w:pPr>
            <w:pStyle w:val="Header"/>
            <w:jc w:val="right"/>
            <w:rPr>
              <w:rFonts w:ascii="Arial" w:eastAsia="Times New Roman" w:hAnsi="Arial" w:cs="Arial"/>
              <w:color w:val="CC0000"/>
              <w:sz w:val="20"/>
              <w:szCs w:val="20"/>
            </w:rPr>
          </w:pPr>
          <w:r>
            <w:rPr>
              <w:rFonts w:ascii="Arial" w:eastAsia="Times New Roman" w:hAnsi="Arial" w:cs="Arial"/>
              <w:sz w:val="20"/>
              <w:szCs w:val="20"/>
            </w:rPr>
            <w:t>www.caascm.org</w:t>
          </w:r>
        </w:p>
      </w:tc>
    </w:tr>
  </w:tbl>
  <w:p w:rsidR="00276F39" w:rsidRDefault="00276F3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8D36CE"/>
    <w:multiLevelType w:val="hybridMultilevel"/>
    <w:tmpl w:val="8CDEB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4B37272"/>
    <w:multiLevelType w:val="hybridMultilevel"/>
    <w:tmpl w:val="7A8AA1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footnotePr>
    <w:footnote w:id="-1"/>
    <w:footnote w:id="0"/>
  </w:footnotePr>
  <w:endnotePr>
    <w:endnote w:id="-1"/>
    <w:endnote w:id="0"/>
  </w:endnotePr>
  <w:compat/>
  <w:rsids>
    <w:rsidRoot w:val="00365043"/>
    <w:rsid w:val="000253A3"/>
    <w:rsid w:val="000A7FFC"/>
    <w:rsid w:val="000F5328"/>
    <w:rsid w:val="0013095D"/>
    <w:rsid w:val="001B6351"/>
    <w:rsid w:val="00204CC1"/>
    <w:rsid w:val="00276F39"/>
    <w:rsid w:val="002D3F3B"/>
    <w:rsid w:val="003311D6"/>
    <w:rsid w:val="00365043"/>
    <w:rsid w:val="00403513"/>
    <w:rsid w:val="00432D45"/>
    <w:rsid w:val="00541C0C"/>
    <w:rsid w:val="0054364E"/>
    <w:rsid w:val="006D5FEE"/>
    <w:rsid w:val="006F48E7"/>
    <w:rsid w:val="007C5E2F"/>
    <w:rsid w:val="007F207C"/>
    <w:rsid w:val="00A9671E"/>
    <w:rsid w:val="00B20DB0"/>
    <w:rsid w:val="00B25925"/>
    <w:rsid w:val="00B51BA5"/>
    <w:rsid w:val="00BF7D05"/>
    <w:rsid w:val="00C94F1E"/>
    <w:rsid w:val="00CA6F6A"/>
    <w:rsid w:val="00D504CD"/>
    <w:rsid w:val="00DE47D3"/>
    <w:rsid w:val="00E02FFB"/>
    <w:rsid w:val="00EA7DE1"/>
    <w:rsid w:val="00F01532"/>
    <w:rsid w:val="00F10FB4"/>
    <w:rsid w:val="00F771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5E2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50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5043"/>
  </w:style>
  <w:style w:type="paragraph" w:styleId="Footer">
    <w:name w:val="footer"/>
    <w:basedOn w:val="Normal"/>
    <w:link w:val="FooterChar"/>
    <w:uiPriority w:val="99"/>
    <w:semiHidden/>
    <w:unhideWhenUsed/>
    <w:rsid w:val="0036504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65043"/>
  </w:style>
  <w:style w:type="paragraph" w:styleId="BalloonText">
    <w:name w:val="Balloon Text"/>
    <w:basedOn w:val="Normal"/>
    <w:link w:val="BalloonTextChar"/>
    <w:uiPriority w:val="99"/>
    <w:semiHidden/>
    <w:unhideWhenUsed/>
    <w:rsid w:val="003650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5043"/>
    <w:rPr>
      <w:rFonts w:ascii="Tahoma" w:hAnsi="Tahoma" w:cs="Tahoma"/>
      <w:sz w:val="16"/>
      <w:szCs w:val="16"/>
    </w:rPr>
  </w:style>
  <w:style w:type="paragraph" w:styleId="ListParagraph">
    <w:name w:val="List Paragraph"/>
    <w:basedOn w:val="Normal"/>
    <w:uiPriority w:val="34"/>
    <w:qFormat/>
    <w:rsid w:val="00365043"/>
    <w:pPr>
      <w:ind w:left="720"/>
      <w:contextualSpacing/>
    </w:pPr>
  </w:style>
  <w:style w:type="character" w:styleId="Hyperlink">
    <w:name w:val="Hyperlink"/>
    <w:basedOn w:val="DefaultParagraphFont"/>
    <w:uiPriority w:val="99"/>
    <w:unhideWhenUsed/>
    <w:rsid w:val="00204CC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388</Words>
  <Characters>2214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CAASCM</Company>
  <LinksUpToDate>false</LinksUpToDate>
  <CharactersWithSpaces>2597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paulj</dc:creator>
  <cp:lastModifiedBy>Lydia Marucco</cp:lastModifiedBy>
  <cp:revision>2</cp:revision>
  <dcterms:created xsi:type="dcterms:W3CDTF">2013-10-29T15:35:00Z</dcterms:created>
  <dcterms:modified xsi:type="dcterms:W3CDTF">2013-10-29T15:35:00Z</dcterms:modified>
</cp:coreProperties>
</file>